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0F6B78"/>
          <w:sz w:val="20"/>
        </w:rPr>
        <w:t>MATERIAL COMPLEMENTAR</w:t>
      </w:r>
    </w:p>
    <w:p>
      <w:pPr>
        <w:pStyle w:val="Title"/>
        <w:jc w:val="center"/>
      </w:pPr>
      <w:r>
        <w:t>Biblioteca de Prompts de IA para OKRs</w:t>
      </w:r>
    </w:p>
    <w:p>
      <w:pPr>
        <w:jc w:val="center"/>
      </w:pPr>
      <w:r>
        <w:rPr>
          <w:rFonts w:ascii="Aptos" w:hAnsi="Aptos"/>
          <w:i/>
          <w:color w:val="1F4E78"/>
          <w:sz w:val="26"/>
        </w:rPr>
        <w:t>Prompts para diagnóstico, formulação, mensuração, portfólio, acompanhamento e governança</w:t>
      </w:r>
    </w:p>
    <w:p>
      <w:pPr>
        <w:jc w:val="center"/>
      </w:pPr>
      <w:r>
        <w:rPr>
          <w:b/>
          <w:color w:val="17365D"/>
        </w:rPr>
        <w:t>OKRs: da Estratégia à Execução</w:t>
      </w:r>
    </w:p>
    <w:p>
      <w:pPr>
        <w:jc w:val="center"/>
      </w:pPr>
      <w:r>
        <w:t>Cristiano de Moraes</w:t>
      </w:r>
    </w:p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978"/>
      </w:tblGrid>
      <w:tr>
        <w:trPr>
          <w:cantSplit/>
        </w:trPr>
        <w:tc>
          <w:tcPr>
            <w:tcW w:type="dxa" w:w="10092"/>
            <w:shd w:fill="D9EAF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>
              <w:rPr>
                <w:b/>
              </w:rPr>
            </w:r>
            <w:r>
              <w:rPr>
                <w:rFonts w:ascii="Aptos" w:hAnsi="Aptos"/>
                <w:b w:val="0"/>
                <w:color w:val="333333"/>
                <w:sz w:val="19"/>
              </w:rPr>
              <w:t>Como usar</w:t>
              <w:br/>
              <w:t>Substitua os campos entre chaves e use apenas informações autorizadas. Um prompt não substitui diagnóstico, dados, autoridade nem validação humana. Antes de executar, registre a decisão apoiada, fontes permitidas e limitações.</w:t>
            </w:r>
          </w:p>
        </w:tc>
      </w:tr>
    </w:tbl>
    <w:p/>
    <w:p>
      <w:pPr>
        <w:pStyle w:val="Heading1"/>
      </w:pPr>
      <w:r>
        <w:t>Protocolo recomendado em cinco rodadas</w:t>
      </w:r>
    </w:p>
    <w:p>
      <w:pPr>
        <w:pStyle w:val="ListNumber"/>
      </w:pPr>
      <w:r>
        <w:t>Compreensão: separar fatos, interpretações e lacunas.</w:t>
      </w:r>
    </w:p>
    <w:p>
      <w:pPr>
        <w:pStyle w:val="ListNumber"/>
      </w:pPr>
      <w:r>
        <w:t>Hipóteses: gerar explicações causais alternativas.</w:t>
      </w:r>
    </w:p>
    <w:p>
      <w:pPr>
        <w:pStyle w:val="ListNumber"/>
      </w:pPr>
      <w:r>
        <w:t>Opções: construir alternativas sem escolher automaticamente.</w:t>
      </w:r>
    </w:p>
    <w:p>
      <w:pPr>
        <w:pStyle w:val="ListNumber"/>
      </w:pPr>
      <w:r>
        <w:t>Crítica: procurar riscos, contradições e efeitos adversos.</w:t>
      </w:r>
    </w:p>
    <w:p>
      <w:pPr>
        <w:pStyle w:val="ListNumber"/>
      </w:pPr>
      <w:r>
        <w:t>Decisão assistida: organizar evidências e opções para o responsável humano.</w:t>
      </w:r>
    </w:p>
    <w:p>
      <w:pPr/>
      <w:r>
        <w:t>Não envie todo o trabalho em uma única instrução enciclopédica. Interrompa quando faltarem dados materiais e valide cada rodada com pessoas que conhecem o contexto.</w:t>
      </w:r>
    </w:p>
    <w:p>
      <w:pPr>
        <w:pStyle w:val="Heading1"/>
      </w:pPr>
      <w:r>
        <w:t>1. Diagnóstico antes dos OKRs</w:t>
      </w:r>
    </w:p>
    <w:p>
      <w:pPr>
        <w:pStyle w:val="Prompt"/>
      </w:pPr>
      <w:r>
        <w:t>Atue como facilitador crítico de estratégia. Use exclusivamente o contexto fornecido. Não formule OKRs ainda. 1) Separe fatos, interpretações, decisões e hipóteses. 2) Identifique contradições, segmentos ocultos e informações ausentes. 3) Proponha até cinco explicações causais alternativas para o problema. 4) Para cada explicação, indique evidências que a fortaleceriam ou enfraqueceriam. 5) Aponte quais decisões não podem ser tomadas com o material atual. 6) Termine com as perguntas de maior valor informacional. Não invente números, benchmarks ou fontes.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2. Alternativas de Objetivo</w:t>
      </w:r>
    </w:p>
    <w:p>
      <w:pPr>
        <w:pStyle w:val="Prompt"/>
      </w:pPr>
      <w:r>
        <w:t>Com base no diagnóstico validado, produza cinco alternativas de Objetivo. Cada alternativa deve: descrever uma mudança de estado; indicar claramente o sujeito de valor; expressar a tensão estratégica; orientar trade-offs; evitar projetos, métricas e slogans; e caber em uma frase. Para cada versão, explique que decisão ela favorece, que decisão ela desencoraja, qual interpretação ambígua ainda existe e que fronteira deveria ser declarada fora da frase. Não escolha a melhor alternativa.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3. Revisão de Objetivo</w:t>
      </w:r>
    </w:p>
    <w:p>
      <w:pPr>
        <w:pStyle w:val="Prompt"/>
      </w:pPr>
      <w:r>
        <w:t>Analise o Objetivo abaixo sem reescrevê-lo inicialmente. Avalie de 1 a 5: direção de mudança, sujeito de valor, tensão, capacidade de orientar renúncias, autonomia, fronteira e conexão com o diagnóstico. Para cada nota, cite a expressão que sustenta sua avaliação e descreva o risco gerencial. Em seguida, apresente três reescritas: mínima, mais específica e mais mobilizadora. Sinalize qualquer alteração de sentido estratégico. Objetivo: {objetivo}. Diagnóstico: {diagnóstico}.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r>
        <w:br w:type="page"/>
      </w:r>
    </w:p>
    <w:p>
      <w:pPr>
        <w:pStyle w:val="Heading1"/>
      </w:pPr>
      <w:r>
        <w:t>4. Atividades para outcomes</w:t>
      </w:r>
    </w:p>
    <w:p>
      <w:pPr>
        <w:pStyle w:val="Prompt"/>
      </w:pPr>
      <w:r>
        <w:t>Receba a lista de iniciativas e, para cada item, não o trate como resultado. Identifique: usuário ou sistema afetado; fricção que será removida; comportamento ou capacidade que deveria mudar; mecanismo causal; primeiro sinal observável; outcome posterior; impacto esperado; suposições; efeitos adversos; e alternativa capaz de produzir o mesmo outcome. Marque como “hipótese fraca” quando o mecanismo não puder ser descrito com o contexto disponível. Iniciativas: {lista}.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5. Famílias de KRs</w:t>
      </w:r>
    </w:p>
    <w:p>
      <w:pPr>
        <w:pStyle w:val="Prompt"/>
      </w:pPr>
      <w:r>
        <w:t>Para o Objetivo e a hipótese causal fornecidos, proponha famílias de evidência, não metas finais. Considere: comportamento, experiência, capacidade, eficiência, risco e resultado econômico. Para cada indicador candidato, explique fenômeno representado, posição na cadeia causal, se é leading ou lagging neste contexto, população, segmentação, frequência, custo de coleta, vulnerabilidade à manipulação, efeitos adversos e decisão que poderia influenciar. Elimine indicadores que apenas comprovem conclusão de tarefas. Objetivo: {objetivo}. Hipótese: {hipótese}.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6. Especificação do KR</w:t>
      </w:r>
    </w:p>
    <w:p>
      <w:pPr>
        <w:pStyle w:val="Prompt"/>
      </w:pPr>
      <w:r>
        <w:t>Especifique o KR candidato como contrato de mensuração. Inclua: definição operacional; fórmula; baseline e período; alvo ou faixa; população; exclusões; fonte; responsável pelo dado; frequência; defasagem; segmentação; interpretação; limiar de ação; guardrails; qualidade conhecida; e situações em que o número pode melhorar sem que o outcome melhore. Quando algum campo não puder ser preenchido, formule a pergunta necessária e não invente a resposta. KR: {kr}.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r>
        <w:br w:type="page"/>
      </w:r>
    </w:p>
    <w:p>
      <w:pPr>
        <w:pStyle w:val="Heading1"/>
      </w:pPr>
      <w:r>
        <w:t>7. Definição responsável de alvo</w:t>
      </w:r>
    </w:p>
    <w:p>
      <w:pPr>
        <w:pStyle w:val="Prompt"/>
      </w:pPr>
      <w:r>
        <w:t>Não proponha um alvo imediatamente. Analise quais informações são necessárias para defini-lo: baseline e variabilidade, sazonalidade, tendência, segmentos, capacidade, defasagem, benchmarks comparáveis, efeito esperado das iniciativas, risco e custo marginal. Apresente três abordagens de meta — compromisso mínimo, faixa provável e aspiração — com premissas explícitas. Sinalize quando os dados sustentam apenas um marco de aprendizagem, e não uma meta numérica. Contexto do KR: {contexto}.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8. Teste causal</w:t>
      </w:r>
    </w:p>
    <w:p>
      <w:pPr>
        <w:pStyle w:val="Prompt"/>
      </w:pPr>
      <w:r>
        <w:t>Examine a cadeia problema → iniciativa → mecanismo → comportamento → outcome → impacto. Identifique saltos causais, variáveis externas, efeitos de seleção, defasagens e explicações alternativas. Para cada elo, proponha a evidência mínima e um teste proporcional ao risco. Classifique o grau de confiança como desconhecido, plausível, apoiado ou forte, justificando com o contexto. Não trate correlação como prova. Cadeia: {cadeia}.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9. Red team do OKR</w:t>
      </w:r>
    </w:p>
    <w:p>
      <w:pPr>
        <w:pStyle w:val="Prompt"/>
      </w:pPr>
      <w:r>
        <w:t>Atue como uma equipe de revisão adversarial. Procure maneiras pelas quais este OKR pode produzir aparência de sucesso e fracasso real. Analise: métrica de vaidade, gaming, otimização local, exclusão de segmentos, deterioração de qualidade, sobrecarga, risco ético, dependência não financiada, conflito com outro objetivo e impossibilidade de atribuição. Para cada risco, indique sinal precoce, guardrail e pergunta que a liderança deve responder. Seja específico ao contexto. OKR: {okr}.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r>
        <w:br w:type="page"/>
      </w:r>
    </w:p>
    <w:p>
      <w:pPr>
        <w:pStyle w:val="Heading1"/>
      </w:pPr>
      <w:r>
        <w:t>10. Alinhamento horizontal</w:t>
      </w:r>
    </w:p>
    <w:p>
      <w:pPr>
        <w:pStyle w:val="Prompt"/>
      </w:pPr>
      <w:r>
        <w:t>Compare os OKRs das áreas fornecidas. Identifique objetivos duplicados, KRs conflitantes, dependências, métricas com definições incompatíveis, otimizações locais e responsabilidades sem autoridade. Modele relações muitos-para-muitos entre outcomes e contribuições. Proponha quais temas exigem objetivo compartilhado, acordo de serviço, decisão executiva ou apenas transparência. Não force cascata hierárquica. OKRs: {lista}.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11. Avaliação de portfólio</w:t>
      </w:r>
    </w:p>
    <w:p>
      <w:pPr>
        <w:pStyle w:val="Prompt"/>
      </w:pPr>
      <w:r>
        <w:t>Para cada iniciativa, conecte-a aos KRs que pretende influenciar e descreva o mecanismo. Avalie força da evidência, custo de oportunidade, reversibilidade, tempo para aprender, dependências, risco e capacidade consumida. Identifique iniciativas sem outcome claro, múltiplas apostas redundantes e KRs sem aposta suficiente. Proponha decisões possíveis: continuar, investigar, adaptar, acelerar, pausar ou interromper. Não use prazo e percentual concluído como prova de valor. Iniciativas e KRs: {dados}.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12. Preparação de check-in</w:t>
      </w:r>
    </w:p>
    <w:p>
      <w:pPr>
        <w:pStyle w:val="Prompt"/>
      </w:pPr>
      <w:r>
        <w:t>Com base nos dados e relatos do período, prepare um pacote de decisão para o check-in. Para cada KR: valor atual, variação, trajetória, qualidade do dado, interpretação, evidências favoráveis e contrárias, confiança, aprendizagem, risco, dependência, decisão proposta e ajuda necessária. Diferencie mudança real de ruído. Aponte quando o dado não permite conclusão. Não produza cor de status sem explicar o critério. Dados: {dados}.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r>
        <w:br w:type="page"/>
      </w:r>
    </w:p>
    <w:p>
      <w:pPr>
        <w:pStyle w:val="Heading1"/>
      </w:pPr>
      <w:r>
        <w:t>13. Retrospectiva do ciclo</w:t>
      </w:r>
    </w:p>
    <w:p>
      <w:pPr>
        <w:pStyle w:val="Prompt"/>
      </w:pPr>
      <w:r>
        <w:t>Analise a história do ciclo, não apenas o score final. Compare hipóteses iniciais, decisões, iniciativas, evidências e resultados. Identifique: o que funcionou e por qual mecanismo; o que falhou; que sinais foram ignorados; que decisão chegou tarde; que premissa mudou; que efeito adverso surgiu; que capacidade foi criada; e que regra do sistema deve ser alterada. Separe aprendizagem sobre execução de aprendizagem sobre estratégia. Histórico: {histórico}.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14. Síntese executiva</w:t>
      </w:r>
    </w:p>
    <w:p>
      <w:pPr>
        <w:pStyle w:val="Prompt"/>
      </w:pPr>
      <w:r>
        <w:t>Com base exclusivamente nas fontes autorizadas, produza uma síntese em quatro níveis: 1) contexto e mudanças materiais; 2) decisões necessárias; 3) exceções, riscos e dependências; 4) evidências e origem. Preserve divergências, declare incertezas e não transforme ausência de dado em conclusão. Fontes: {fontes}.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15. Revisão de segurança e governança</w:t>
      </w:r>
    </w:p>
    <w:p>
      <w:pPr>
        <w:pStyle w:val="Prompt"/>
      </w:pPr>
      <w:r>
        <w:t>Antes de processar o material, classifique os tipos de dados, riscos de privacidade, confidencialidade, propriedade intelectual e acesso. Indique o que deve ser removido, anonimizado ou tratado em ambiente autorizado. Liste inferências proibidas, decisão reservada a humanos, método de validação e registro necessário. Não analise conteúdo que não esteja autorizado. Material: {descrição}.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r>
        <w:br w:type="page"/>
      </w:r>
    </w:p>
    <w:p>
      <w:pPr>
        <w:pStyle w:val="Heading1"/>
      </w:pPr>
      <w:r>
        <w:t>16. Árvore de métricas</w:t>
      </w:r>
    </w:p>
    <w:p>
      <w:pPr>
        <w:pStyle w:val="Prompt"/>
      </w:pPr>
      <w:r>
        <w:t>Objetivo: {objetivo}. Hipótese: {hipótese}. Proponha indicadores de comportamento, experiência, capacidade, eficiência, risco e economia. Para cada um, explique decisão apoiada, posição causal, limitações, manipulação, fonte, frequência, segmentação e custo de coleta. Elimine métricas que não mudariam nenhuma decisão.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17. Comparação de perspectivas</w:t>
      </w:r>
    </w:p>
    <w:p>
      <w:pPr>
        <w:pStyle w:val="Prompt"/>
      </w:pPr>
      <w:r>
        <w:t>Analise o tema separadamente sob as perspectivas de cliente, operação, finanças, risco, tecnologia, pessoas, sustentabilidade e privacidade. Para cada perspectiva, explicite valor, risco, premissas e evidências ausentes. Depois compare divergências sem eliminá-las. Mostre qual premissa explica cada posição e quais decisões exigem julgamento humano. Tema: {tema}.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18. Calibração de confiança</w:t>
      </w:r>
    </w:p>
    <w:p>
      <w:pPr>
        <w:pStyle w:val="Prompt"/>
      </w:pPr>
      <w:r>
        <w:t>Com base no histórico de previsões e resultados, avalie se a confiança declarada pelos owners está calibrada. Separe excesso de confiança, pessimismo sistemático, mudança tardia e ausência de dados. Não use progresso percentual como substituto de probabilidade. Proponha ajustes no método de previsão e evidências para o próximo ciclo. Histórico: {histórico}.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r>
        <w:br w:type="page"/>
      </w:r>
    </w:p>
    <w:p>
      <w:pPr>
        <w:pStyle w:val="Heading1"/>
      </w:pPr>
      <w:r>
        <w:t>19. Análise de dependências</w:t>
      </w:r>
    </w:p>
    <w:p>
      <w:pPr>
        <w:pStyle w:val="Prompt"/>
      </w:pPr>
      <w:r>
        <w:t>Transforme as dependências descritas em uma rede de decisão. Para cada dependência, identifique tipo, KR afetado, owner, autoridade, acordo, prazo, sinal precoce, impacto e escalonamento. Aponte ciclos de dependência, single points of failure e conflitos de prioridade. Dados: {dependências}.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pPr>
        <w:pStyle w:val="Heading1"/>
      </w:pPr>
      <w:r>
        <w:t>20. Crítica de métricas de vaidade</w:t>
      </w:r>
    </w:p>
    <w:p>
      <w:pPr>
        <w:pStyle w:val="Prompt"/>
      </w:pPr>
      <w:r>
        <w:t>Analise a lista de métricas e identifique quais podem melhorar sem produzir valor relevante. Para cada métrica suspeita, explique o comportamento que ela incentiva, quem pode ser excluído, qual outcome deveria representar, que segmentação ou guardrail é necessário e que decisão ela realmente apoia. Métricas: {lista}.</w:t>
      </w:r>
    </w:p>
    <w:p>
      <w:r>
        <w:rPr>
          <w:b/>
        </w:rPr>
        <w:t xml:space="preserve">Validação humana: </w:t>
      </w:r>
      <w:r>
        <w:t>Que afirmação material precisa ser confrontada? Que decisão continua reservada ao owner?</w:t>
      </w:r>
    </w:p>
    <w:p>
      <w:r>
        <w:rPr>
          <w:b/>
        </w:rPr>
        <w:t xml:space="preserve">Registro: </w:t>
      </w:r>
      <w:r>
        <w:t>Data, fontes, versão do modelo, saída utilizada, ajustes e decisão tomada.</w:t>
      </w:r>
    </w:p>
    <w:p>
      <w:r>
        <w:br w:type="page"/>
      </w:r>
    </w:p>
    <w:p>
      <w:pPr>
        <w:pStyle w:val="Heading1"/>
      </w:pPr>
      <w:r>
        <w:t>Checklist para avaliar a resposta da IA</w:t>
      </w:r>
    </w:p>
    <w:p>
      <w:r>
        <w:t>☐ Usa o contexto ou poderia servir a qualquer organização?</w:t>
      </w:r>
    </w:p>
    <w:p>
      <w:r>
        <w:t>☐ Distingue fato, inferência e hipótese?</w:t>
      </w:r>
    </w:p>
    <w:p>
      <w:r>
        <w:t>☐ Aponta informação ausente em vez de inventá-la?</w:t>
      </w:r>
    </w:p>
    <w:p>
      <w:r>
        <w:t>☐ Conecta sugestões a mecanismos e decisões?</w:t>
      </w:r>
    </w:p>
    <w:p>
      <w:r>
        <w:t>☐ Expõe efeitos adversos e perspectivas excluídas?</w:t>
      </w:r>
    </w:p>
    <w:p>
      <w:r>
        <w:t>☐ Preserva limites e escolhas estratégicas?</w:t>
      </w:r>
    </w:p>
    <w:p>
      <w:r>
        <w:t>☐ Oferece rastreabilidade para afirmações materiais?</w:t>
      </w:r>
    </w:p>
    <w:p>
      <w:r>
        <w:t>☐ É operacionalmente verificável?</w:t>
      </w:r>
    </w:p>
    <w:p>
      <w:r>
        <w:t>☐ Aumenta a qualidade da conversa ou apenas a quantidade de texto?</w:t>
      </w:r>
    </w:p>
    <w:sectPr w:rsidR="00FC693F" w:rsidRPr="0006063C" w:rsidSect="00034616">
      <w:pgSz w:w="11906" w:h="16838"/>
      <w:pgMar w:top="850" w:right="907" w:bottom="85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2" w:lineRule="auto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F4E7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0F6B78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rompt">
    <w:name w:val="Prompt"/>
    <w:pPr>
      <w:spacing w:before="80" w:after="140"/>
      <w:ind w:left="340" w:right="340"/>
      <w:shd w:fill="EEF5F7"/>
    </w:pPr>
    <w:rPr>
      <w:rFonts w:ascii="Aptos" w:hAnsi="Aptos"/>
      <w:color w:val="333333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Biblioteca de Prompts de IA para OKRs</dc:title>
  <dc:subject/>
  <dc:creator>Cristiano de Moraes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