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CHECKLISTS DE DIAGNÓSTICO</w:t>
      </w:r>
    </w:p>
    <w:p>
      <w:pPr>
        <w:pStyle w:val="Subtitle"/>
        <w:jc w:val="center"/>
      </w:pPr>
      <w:r>
        <w:t>Perguntas para observar desperdícios, fluxo e governança</w:t>
      </w:r>
    </w:p>
    <w:p>
      <w:pPr>
        <w:jc w:val="center"/>
      </w:pPr>
      <w:r>
        <w:rPr>
          <w:b/>
          <w:color w:val="17324D"/>
        </w:rPr>
        <w:br/>
        <w:t>Cristiano Moraes • Geneilton Prata</w:t>
      </w:r>
    </w:p>
    <w:p>
      <w:pPr>
        <w:jc w:val="center"/>
      </w:pPr>
      <w:r>
        <w:rPr>
          <w:color w:val="5B6573"/>
        </w:rPr>
        <w:t>Material complementar da 2ª edição • 2026</w:t>
      </w:r>
    </w:p>
    <w:p>
      <w:r>
        <w:br w:type="page"/>
      </w:r>
    </w:p>
    <w:p>
      <w:r>
        <w:t>Marque Sim, Parcial ou Não. A pontuação isolada não é diagnóstico: registre evidência, divergência e ação necessária. Use o último caso real, e não apenas o processo formal, para responder.</w:t>
      </w:r>
    </w:p>
    <w:p>
      <w:pPr>
        <w:pStyle w:val="Heading1"/>
      </w:pPr>
      <w:r>
        <w:t>1. Defeitos: quando o trabalho precisa ser feito novamente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Existe uma definição compartilhada do que constitui defeito, mudança e aprendizagem?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Os critérios de aceitação são verificáveis ou dependem de interpretações subjetivas?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Em que etapa os defeitos mais caros são criados e em que etapa são descobertos?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Qual parcela da capacidade é consumida por retrabalho não planejado?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Os problemas recorrentes geram mudanças no sistema ou apenas correções locais?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equipe pode interromper o fluxo quando há risco de propagação?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2. Superprodução: fazer mais do que o projeto precisa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Cada entrega está ligada a uma hipótese de resultado observável?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Existe evidência de uso das entregas concluídas?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projeto produz em lotes menores do que a frequência de feedback?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portfólio respeita a capacidade real de conclusão?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Há critérios explícitos para pausar, reduzir ou cancelar?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Relatórios e documentos possuem decisões ou públicos identificados?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3. Espera: o tempo em que o projeto não avança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Qual percentual do lead time é trabalho ativo?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Quais são as três maiores filas do fluxo?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Que decisões estão concentradas sem necessidade?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Os bloqueios possuem motivo, idade e responsável visíveis?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Dependências externas fazem parte do compromisso ou aparecem depois?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Acessos, ambientes e materiais são preparados com antecedência?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4. Talento não utilizado: capacidade humana que o projeto deixa de acessar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As competências reais das pessoas são conhecidas além dos cargos?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Decisões estão próximas de quem possui informação e responsabilidade pelo resultado?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Quais conhecimentos dependem de uma única pessoa?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Profissionais críticos conseguem ensinar e melhorar o sistema ou apenas atender urgências?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Ideias recebem retorno, teste ou justificativa?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equipe pode discordar sem sofrer punição informal?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5. Transporte e handoffs: quando o trabalho perde contexto ao mudar de mãos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Quantas vezes uma unidade de valor muda de responsável?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Qual transferência gera mais devoluções ou esclarecimentos?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As interfaces foram desenhadas com quem recebe?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As equipes compartilham objetivo ou apenas entregáveis locais?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Quais informações importantes permanecem tácitas?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Existe fonte de verdade para decisões, dados e versões?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6. Estoque: trabalho iniciado que ainda não se transformou em valor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Quantos itens estão realmente em andamento no fluxo completo?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Qual é a idade dos itens mais antigos?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Projetos ativos respeitam a capacidade das competências críticas?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backlog distingue opção, compromisso e trabalho iniciado?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Itens antigos são concluídos, divididos ou cancelados?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Ativos adquiridos possuem prontidão para absorção?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7. Movimento: esforço consumido para acessar, alternar e reconstruir o trabalho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Quantos projetos ou fluxos cada pessoa crítica atende simultaneamente?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Existem blocos de foco compatíveis com a complexidade do trabalho?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As urgências possuem critérios e canais explícitos?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Quanto tempo é gasto procurando informação?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mesma informação é registrada em quantos lugares?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Reuniões produzem decisões ou apenas transferem atualização?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8. Processamento extra: quando o projeto trabalha além do necessário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Cada relatório ou documento possui leitor, decisão e periodicidade claramente definidos?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Os níveis de governança variam conforme risco, investimento e reversibilidade?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Existem aprovações que quase nunca alteram a decisão?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mesma informação é registrada ou reconciliada em vários locais?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equipe detalha soluções antes de validar problema, hipótese e valor?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Controles temporários possuem data e critério de expiração?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9. Kanban: gerenciar o fluxo antes de gerenciar a ocupação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fluxo está definido do compromisso até uma entrega relevante?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quadro mostra filas, bloqueios, dependências e retrabalho?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Existem limites de WIP que realmente influenciam decisões?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Itens envelhecidos recebem atenção antes de estourarem prazo?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Métricas são analisadas como distribuições, e não apenas médias?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Classes de serviço têm critérios e custo explícitos?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10. Scrum: reduzir incerteza por meio de metas, incrementos e feedback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Existe uma Meta do Produto compreendida pelo time e pelas partes interessadas?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Cada Sprint possui uma Meta única, e não apenas uma lista de tarefas?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incremento é realmente utilizável e integrado?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Definição de Pronto protege qualidade sem negociação silenciosa?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Product Owner possui autoridade para ordenar e recusar?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Daily serve aos Developers e à Meta da Sprint?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11. PMBOK 8: disciplina, tailoring e governança sem burocracia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abordagem foi escolhida conforme natureza, risco e incerteza do projeto?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tailoring está documentado por decisão e pode ser revisto?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Cada artefato obrigatório sustenta decisão, evidência ou responsabilidade?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Os direitos de decisão e limites de autonomia são explícitos?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Planos distinguem fatos, premissas, estimativas e compromissos?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Cronogramas e orçamentos incorporam faixas e reservas quando apropriado?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12. Gestão de portfólio: escolher, sequenciar e interromper projetos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Os critérios estratégicos realmente excluem ou apenas justificam qualquer iniciativa?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portfólio considera capacidade por competência e gargalo?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Existe limite explícito de iniciativas ativas?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Novas prioridades substituem outras de forma transparente?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Business cases são revisitados como hipóteses de investimento?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Benefícios possuem indicador, responsável e período de realização?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13. PMO e VMO: do controle de projetos à gestão do sistema de valor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PMO possui problema, clientes e proposta de valor claramente definidos?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Cada serviço tem resultado esperado, capacidade e indicador?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metodologia permite tailoring conforme contexto?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escritório remove controles obsoletos e evita acúmulo de camadas?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Dados são integrados e possuem fonte e semântica claras?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Fóruns produzem decisões com autoridade presente?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14. OKRs: conectar projetos a resultados sem transformar tudo em meta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Objetivos descrevem mudanças relevantes, e não projetos?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Resultados-Chave medem evidências de outcome ou aprendizagem?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Outputs e iniciativas estão separados dos KRs?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Cada métrica possui baseline, fonte, regra e responsável?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Projetos declaram a hipótese que os conecta ao resultado?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Leading e lagging indicators são combinados e revisados?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15. Inteligência artificial em projetos: produtividade com responsabilidade e evidência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caso de uso possui problema, usuário, decisão e benefício definidos?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classificação de risco considera impacto, dados, autonomia e reversibilidade?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Existem ferramentas aprovadas e regras claras para dados sensíveis?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Resultados relevantes mantêm fontes e proveniência?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revisão humana possui responsável, competência, tempo e autoridade?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avaliação mede fluxo total, retrabalho e qualidade, não apenas velocidade de geração?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16. Cultura: o sistema invisível que protege ou multiplica desperdícios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liderança reage a problemas antecipados com investigação e apoio, ou com punição?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As pessoas podem dizer que não há capacidade sem serem vistas como pouco comprometidas?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Comportamentos reconhecidos incluem prevenção, simplificação e desenvolvimento de colegas?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Metas funcionais incentivam resultado global ou proteção de indicadores locais?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Controles possuem finalidade, responsável e revisão periódica?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Retrospectivas geram ações com capacidade e autoridade para execução?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17. Liderança Lean: desenhar condições para que o trabalho flua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liderança explicita quais iniciativas não receberão capacidade?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Guardrails descrevem limites e razões, reduzindo aprovações caso a caso?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Decisões reversíveis acontecem próximas ao trabalho?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Existe rotina de liderança para fluxo, bloqueios e melhoria?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Visitas ao trabalho real são usadas para compreender, e não fiscalizar?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As perguntas da liderança desenvolvem análise em vez de criar dependência?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18. Métricas que importam: medir fluxo, valor, qualidade e previsibilidade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Cada indicador responde a uma decisão de gestão explícita?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Metas possuem métricas de proteção contra efeitos colaterais?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Valor e outcome são medidos além de prazo e orçamento?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Lead time, WIP, throughput e idade são definidos de forma consistente?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Previsões utilizam faixas ou níveis de confiança quando há incerteza?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Percentual concluído é baseado em critérios verificáveis?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19. Roadmap de implantação: da primeira evidência à melhoria sustentável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roadmap começa por um problema de resultado, e não por uma metodologia?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 piloto representa um fluxo real com patrocinador capaz de agir?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Existe baseline mínima antes das mudanças principais?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Capacidade foi reservada para melhoria?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Entradas informais e trabalho invisível foram tornados visíveis?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Contramedidas são tratadas como hipóteses com indicadores?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20. Os vinte erros que mais transformam melhoria em desperdício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iniciativa começa por um problema mensurável?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Treinamento está ligado a aplicação imediata?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Processos são simplificados antes da automação?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Metas evitam utilização máxima e excesso de prioridades?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Transparência é usada para decidir, não para constranger?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Falhas são analisadas sistemicamente antes de atribuir culpa?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21. Diagnóstico final: transformar percepção em um plano de ação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3"/>
        <w:gridCol w:w="2523"/>
        <w:gridCol w:w="2523"/>
        <w:gridCol w:w="2523"/>
      </w:tblGrid>
      <w:tr>
        <w:trPr>
          <w:tblHeader w:val="true"/>
        </w:trPr>
        <w:tc>
          <w:tcPr>
            <w:tcW w:type="dxa" w:w="4706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Pergunta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Avaliação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238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Ação ou decisão</w:t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fronteira do diagnóstico está explícita?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Dados, observação, entrevistas e voz do cliente foram combinados?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Pontuações possuem evidências e divergências registradas?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As oito dimensões foram analisadas sem forçar uniformidade?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Os desperdícios foram agrupados por mecanismos e causas comuns?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4706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A prioridade considera impacto, frequência, governabilidade e risco?</w:t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 Sim  ☐ Parcial  ☐ Não</w:t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38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Principais mecanismos identificados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Prioridade desta seção (baixa/média/alta)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pela próxima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907" w:right="907" w:bottom="907" w:left="907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B6573"/>
        <w:sz w:val="16"/>
      </w:rPr>
      <w:t>Evitando Desperdícios em Projetos — material complementar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2" w:lineRule="auto"/>
    </w:pPr>
    <w:rPr>
      <w:rFonts w:ascii="Aptos" w:hAnsi="Aptos"/>
      <w:color w:val="17324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5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324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5F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5F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200" w:after="100"/>
    </w:pPr>
    <w:rPr>
      <w:rFonts w:asciiTheme="majorHAnsi" w:eastAsiaTheme="majorEastAsia" w:hAnsiTheme="majorHAnsi" w:cstheme="majorBidi" w:ascii="Aptos" w:hAnsi="Aptos"/>
      <w:b w:val="0"/>
      <w:i/>
      <w:iCs/>
      <w:color w:val="5B6573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rPr>
      <w:rFonts w:ascii="Aptos" w:hAnsi="Aptos"/>
      <w:i/>
      <w:color w:val="5B6573"/>
      <w:sz w:val="17"/>
    </w:rPr>
  </w:style>
  <w:style w:type="paragraph" w:customStyle="1" w:styleId="FormLabel">
    <w:name w:val="Form Label"/>
    <w:rPr>
      <w:rFonts w:ascii="Aptos" w:hAnsi="Aptos"/>
      <w:b/>
      <w:color w:val="17324D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